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694" w:rsidRPr="007B3176" w:rsidRDefault="00702D73">
      <w:pPr>
        <w:pStyle w:val="Title"/>
        <w:spacing w:after="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7B3176">
        <w:rPr>
          <w:rFonts w:asciiTheme="minorHAnsi" w:hAnsiTheme="minorHAnsi" w:cstheme="minorHAnsi"/>
          <w:b/>
          <w:bCs/>
          <w:color w:val="auto"/>
          <w:sz w:val="22"/>
          <w:szCs w:val="22"/>
        </w:rPr>
        <w:t>Annexure-B</w:t>
      </w:r>
    </w:p>
    <w:p w:rsidR="00786694" w:rsidRPr="007B3176" w:rsidRDefault="00702D7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cstheme="minorHAnsi"/>
          <w:color w:val="000000"/>
          <w:szCs w:val="22"/>
        </w:rPr>
      </w:pPr>
      <w:r w:rsidRPr="007B3176">
        <w:rPr>
          <w:rFonts w:cstheme="minorHAnsi"/>
          <w:color w:val="000000"/>
          <w:szCs w:val="22"/>
        </w:rPr>
        <w:t>Confirmation / Acceptance of Commercial Terms &amp; Conditions for Indigenous Vendors</w:t>
      </w:r>
    </w:p>
    <w:p w:rsidR="00786694" w:rsidRPr="007B3176" w:rsidRDefault="00702D7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i/>
          <w:iCs/>
          <w:color w:val="000000"/>
          <w:szCs w:val="22"/>
        </w:rPr>
      </w:pPr>
      <w:r w:rsidRPr="007B3176">
        <w:rPr>
          <w:rFonts w:cstheme="minorHAnsi"/>
          <w:b/>
          <w:bCs/>
          <w:i/>
          <w:iCs/>
          <w:color w:val="000000"/>
          <w:szCs w:val="22"/>
        </w:rPr>
        <w:t>(Annexure-B to be filled, signed &amp; stamped by Vendor and this should form a part of Techno-Commercial bid)</w:t>
      </w:r>
    </w:p>
    <w:p w:rsidR="00786694" w:rsidRPr="007B3176" w:rsidRDefault="0078669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iCs/>
          <w:color w:val="000000"/>
          <w:szCs w:val="22"/>
        </w:rPr>
      </w:pPr>
    </w:p>
    <w:p w:rsidR="00786694" w:rsidRPr="007B3176" w:rsidRDefault="00702D73">
      <w:pPr>
        <w:rPr>
          <w:rFonts w:cstheme="minorHAnsi"/>
          <w:szCs w:val="22"/>
        </w:rPr>
      </w:pPr>
      <w:r w:rsidRPr="007B3176">
        <w:rPr>
          <w:rFonts w:cstheme="minorHAnsi"/>
          <w:b/>
          <w:bCs/>
          <w:color w:val="000000"/>
          <w:szCs w:val="22"/>
          <w:u w:val="single"/>
        </w:rPr>
        <w:t>Enquiry No</w:t>
      </w:r>
      <w:r w:rsidRPr="007B3176">
        <w:rPr>
          <w:rFonts w:cstheme="minorHAnsi"/>
          <w:color w:val="000000"/>
          <w:szCs w:val="22"/>
        </w:rPr>
        <w:t>:</w:t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</w:p>
    <w:tbl>
      <w:tblPr>
        <w:tblStyle w:val="TableGrid"/>
        <w:tblW w:w="10740" w:type="dxa"/>
        <w:tblLayout w:type="fixed"/>
        <w:tblLook w:val="01E0" w:firstRow="1" w:lastRow="1" w:firstColumn="1" w:lastColumn="1" w:noHBand="0" w:noVBand="0"/>
      </w:tblPr>
      <w:tblGrid>
        <w:gridCol w:w="817"/>
        <w:gridCol w:w="8100"/>
        <w:gridCol w:w="1823"/>
      </w:tblGrid>
      <w:tr w:rsidR="00786694" w:rsidRPr="007B3176">
        <w:tc>
          <w:tcPr>
            <w:tcW w:w="817" w:type="dxa"/>
            <w:vAlign w:val="center"/>
          </w:tcPr>
          <w:p w:rsidR="00786694" w:rsidRPr="007B3176" w:rsidRDefault="00702D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>S. No.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>BHEL TERMS &amp; CONDITIONS</w:t>
            </w:r>
          </w:p>
        </w:tc>
        <w:tc>
          <w:tcPr>
            <w:tcW w:w="1823" w:type="dxa"/>
            <w:vAlign w:val="center"/>
          </w:tcPr>
          <w:p w:rsidR="00786694" w:rsidRPr="007B3176" w:rsidRDefault="00702D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>VENDORS RESPONSE</w:t>
            </w:r>
          </w:p>
        </w:tc>
      </w:tr>
      <w:tr w:rsidR="00786694" w:rsidRPr="007B3176">
        <w:trPr>
          <w:trHeight w:val="620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8100" w:type="dxa"/>
            <w:vAlign w:val="center"/>
          </w:tcPr>
          <w:p w:rsidR="00786694" w:rsidRPr="007B3176" w:rsidRDefault="00702D73" w:rsidP="00CD367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PRICES</w:t>
            </w: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Prices </w:t>
            </w:r>
            <w:r w:rsidR="00CD367B">
              <w:rPr>
                <w:rFonts w:asciiTheme="minorHAnsi" w:hAnsiTheme="minorHAnsi" w:cstheme="minorHAnsi"/>
                <w:bCs/>
                <w:sz w:val="22"/>
                <w:szCs w:val="22"/>
              </w:rPr>
              <w:t>shall be based on Price Variation Clause as per PVC Annexure enclosed with the Enquiry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. No conditional discounts acceptable and hence shall not be entertained while calculating total cost to BHEL. Pl confirm.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  <w:p w:rsidR="00786694" w:rsidRPr="007B3176" w:rsidRDefault="0078669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INSPECTION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BHEL/customer and/or Third party appointed by BHEL shall do Inspection at your works. Third party inspection charges shall be borne by BHEL. Any other inspection/ testing charges if any are to be included in the quoted prices. </w:t>
            </w:r>
          </w:p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Minimum 10 days’ notice to be given for inspection. Please confirm.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755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PRICE BASIS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</w:p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Price to be furnished on “</w:t>
            </w: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>FOR BHEL BHOPAL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” basis including packing &amp; forwarding and Freight charges.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800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DELIVERY TERMS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</w:p>
          <w:p w:rsidR="00786694" w:rsidRPr="007B3176" w:rsidRDefault="00702D7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Vendor to clearly mention place of Delivery.</w:t>
            </w:r>
          </w:p>
          <w:p w:rsidR="00786694" w:rsidRPr="007B3176" w:rsidRDefault="00702D7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M/s. BHEL prefers ‘</w:t>
            </w:r>
            <w:r w:rsidRPr="007B3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CRX BHEL </w:t>
            </w: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7B317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i.e. </w:t>
            </w: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Door Delivery)’ as place of delivery. Please confirm.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611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DELIVERY PERIOD: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:rsidR="00184801" w:rsidRDefault="00184801" w:rsidP="00184801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516F66">
              <w:rPr>
                <w:rFonts w:ascii="Calibri" w:hAnsi="Calibri" w:cs="Calibri"/>
                <w:bCs/>
                <w:sz w:val="22"/>
                <w:szCs w:val="22"/>
              </w:rPr>
              <w:t>Delivery period to be quoted in no. of weeks/months from the date of Purchase Order. Please clearly specify.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Delivery schedule required is as follows:</w:t>
            </w:r>
          </w:p>
          <w:p w:rsidR="00184801" w:rsidRDefault="00184801" w:rsidP="00184801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First LOT (16 Nos.) – 03 weeks from PO Date</w:t>
            </w:r>
          </w:p>
          <w:p w:rsidR="00184801" w:rsidRDefault="00184801" w:rsidP="00184801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Second LOT (16 Nos.) – 06 weeks from PO Date</w:t>
            </w:r>
          </w:p>
          <w:p w:rsidR="00786694" w:rsidRPr="007B3176" w:rsidRDefault="00184801" w:rsidP="0018480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Third LOT (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08</w:t>
            </w:r>
            <w:bookmarkStart w:id="0" w:name="_GoBack"/>
            <w:bookmarkEnd w:id="0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Nos.) – 09 weeks from PO Date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BHEL PAYMENT TERMS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: </w:t>
            </w:r>
          </w:p>
          <w:tbl>
            <w:tblPr>
              <w:tblW w:w="788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89"/>
            </w:tblGrid>
            <w:tr w:rsidR="00786694" w:rsidRPr="007B3176">
              <w:trPr>
                <w:trHeight w:val="1008"/>
              </w:trPr>
              <w:tc>
                <w:tcPr>
                  <w:tcW w:w="7889" w:type="dxa"/>
                </w:tcPr>
                <w:p w:rsidR="00786694" w:rsidRPr="007B3176" w:rsidRDefault="00702D73">
                  <w:pPr>
                    <w:spacing w:after="0" w:line="240" w:lineRule="auto"/>
                    <w:ind w:left="-124"/>
                    <w:jc w:val="both"/>
                    <w:rPr>
                      <w:rFonts w:eastAsia="Times New Roman" w:cstheme="minorHAnsi"/>
                      <w:bCs/>
                      <w:szCs w:val="22"/>
                      <w:lang w:eastAsia="en-IN"/>
                    </w:rPr>
                  </w:pPr>
                  <w:r w:rsidRPr="007B3176">
                    <w:rPr>
                      <w:rFonts w:eastAsia="Times New Roman" w:cstheme="minorHAnsi"/>
                      <w:bCs/>
                      <w:szCs w:val="22"/>
                      <w:lang w:eastAsia="en-IN"/>
                    </w:rPr>
                    <w:t>100% payment in 90 days of receipt (45 days for MSE including NSIC / Udyog Aadhar registered suppliers as per relevant act in force), subject to acceptance of material at BHEL.</w:t>
                  </w:r>
                </w:p>
                <w:p w:rsidR="00786694" w:rsidRPr="007B3176" w:rsidRDefault="00702D73">
                  <w:pPr>
                    <w:spacing w:after="0" w:line="240" w:lineRule="auto"/>
                    <w:ind w:left="-124"/>
                    <w:jc w:val="both"/>
                    <w:rPr>
                      <w:rFonts w:eastAsia="Times New Roman" w:cstheme="minorHAnsi"/>
                      <w:bCs/>
                      <w:szCs w:val="22"/>
                      <w:lang w:eastAsia="en-IN"/>
                    </w:rPr>
                  </w:pPr>
                  <w:r w:rsidRPr="007B3176">
                    <w:rPr>
                      <w:rFonts w:eastAsia="Times New Roman" w:cstheme="minorHAnsi"/>
                      <w:bCs/>
                      <w:szCs w:val="22"/>
                      <w:lang w:eastAsia="en-IN"/>
                    </w:rPr>
                    <w:t>Any deviation from the above payment terms, if accepted (by BHEL), shall be loaded @ SBI base rate + 6% for the purpose of bid evaluation.</w:t>
                  </w:r>
                </w:p>
              </w:tc>
            </w:tr>
          </w:tbl>
          <w:p w:rsidR="00786694" w:rsidRPr="007B3176" w:rsidRDefault="0078669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971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7.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PENALTY</w:t>
            </w:r>
            <w:r w:rsidRPr="007B3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</w:p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 xml:space="preserve">Subject to force majeure conditions, penalty shall be 0.5% of the total order value per week of delay or part thereof, subject a maximum of 10% of the total order value. Total order value above shall be item wise, lot wise order value. 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341"/>
        </w:trPr>
        <w:tc>
          <w:tcPr>
            <w:tcW w:w="817" w:type="dxa"/>
            <w:vMerge w:val="restart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8.</w:t>
            </w:r>
          </w:p>
        </w:tc>
        <w:tc>
          <w:tcPr>
            <w:tcW w:w="8100" w:type="dxa"/>
            <w:vAlign w:val="bottom"/>
          </w:tcPr>
          <w:p w:rsidR="00786694" w:rsidRPr="007B3176" w:rsidRDefault="00702D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GST COMPLIANCE</w:t>
            </w: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1823" w:type="dxa"/>
            <w:vMerge w:val="restart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278"/>
        </w:trPr>
        <w:tc>
          <w:tcPr>
            <w:tcW w:w="817" w:type="dxa"/>
            <w:vMerge/>
            <w:vAlign w:val="center"/>
          </w:tcPr>
          <w:p w:rsidR="00786694" w:rsidRPr="007B3176" w:rsidRDefault="0078669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100" w:type="dxa"/>
          </w:tcPr>
          <w:p w:rsidR="00786694" w:rsidRPr="007B3176" w:rsidRDefault="00702D7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HSN of material item-wise mentioned in the offer.</w:t>
            </w:r>
          </w:p>
        </w:tc>
        <w:tc>
          <w:tcPr>
            <w:tcW w:w="1823" w:type="dxa"/>
            <w:vMerge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314"/>
        </w:trPr>
        <w:tc>
          <w:tcPr>
            <w:tcW w:w="817" w:type="dxa"/>
            <w:vMerge/>
            <w:vAlign w:val="center"/>
          </w:tcPr>
          <w:p w:rsidR="00786694" w:rsidRPr="007B3176" w:rsidRDefault="0078669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100" w:type="dxa"/>
          </w:tcPr>
          <w:p w:rsidR="00786694" w:rsidRPr="007B3176" w:rsidRDefault="00702D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INPUT TAX credit applicable (Y/N):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476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786694" w:rsidRPr="007B3176" w:rsidRDefault="0078669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100" w:type="dxa"/>
            <w:tcBorders>
              <w:bottom w:val="single" w:sz="4" w:space="0" w:color="auto"/>
            </w:tcBorders>
          </w:tcPr>
          <w:p w:rsidR="00786694" w:rsidRPr="007B3176" w:rsidRDefault="00702D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GST TYPE &amp; ITS percentage applicable item wise mentioned in the offer (IGST/CGST + SGST/UGST)</w:t>
            </w:r>
          </w:p>
        </w:tc>
        <w:tc>
          <w:tcPr>
            <w:tcW w:w="1823" w:type="dxa"/>
            <w:tcBorders>
              <w:bottom w:val="single" w:sz="4" w:space="0" w:color="auto"/>
            </w:tcBorders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791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9.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QUANTITY VARIATION</w:t>
            </w: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:rsidR="00786694" w:rsidRPr="007B3176" w:rsidRDefault="00702D7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BHEL reserves the right to increase /decrease/cancel the quantity during enquiry stage or during execution of the contract without assigning any reason.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413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10.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VALIDITY</w:t>
            </w: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The offer must be valid for </w:t>
            </w:r>
            <w:r w:rsidR="00CD0A8B">
              <w:rPr>
                <w:rFonts w:asciiTheme="minorHAnsi" w:hAnsiTheme="minorHAnsi" w:cstheme="minorHAnsi"/>
                <w:b/>
                <w:sz w:val="22"/>
                <w:szCs w:val="22"/>
              </w:rPr>
              <w:t>90</w:t>
            </w: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days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from the date of technical bid opening. Pl confirm.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1016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11.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val="en-US"/>
              </w:rPr>
              <w:t>REVERSE AUCTION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: BHEL reserves the right to go for a reverse auction instead of opening the sealed envelope price bid, submitted by the bidder. Conducting RA decided after techno commercial evaluation. Non-acceptance to participate in RA may result in non-consideration of their bids, incase BHEL decides to go For RA. 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445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12.</w:t>
            </w:r>
          </w:p>
        </w:tc>
        <w:tc>
          <w:tcPr>
            <w:tcW w:w="8100" w:type="dxa"/>
            <w:vAlign w:val="center"/>
          </w:tcPr>
          <w:p w:rsidR="007B3176" w:rsidRDefault="007B3176" w:rsidP="007B3176">
            <w:pPr>
              <w:ind w:firstLine="13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4C05AE">
              <w:rPr>
                <w:rFonts w:ascii="Calibri" w:hAnsi="Calibri" w:cs="Calibri"/>
                <w:b/>
                <w:sz w:val="22"/>
                <w:szCs w:val="22"/>
                <w:u w:val="single"/>
              </w:rPr>
              <w:t>Public Procurement ( Preference to Make in India)</w:t>
            </w:r>
          </w:p>
          <w:p w:rsidR="00786694" w:rsidRPr="007B3176" w:rsidRDefault="007B3176" w:rsidP="007B317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713F4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Government of India “Make in India (Preference to Local Supplier)” circular is </w:t>
            </w:r>
            <w:r w:rsidRPr="00713F49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applicable. Please confirm to submit sealed &amp; signed Annexure D enclosed with the enquiry.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B3176" w:rsidRPr="007B3176" w:rsidTr="001D056D">
        <w:trPr>
          <w:trHeight w:val="445"/>
        </w:trPr>
        <w:tc>
          <w:tcPr>
            <w:tcW w:w="817" w:type="dxa"/>
            <w:vAlign w:val="center"/>
          </w:tcPr>
          <w:p w:rsidR="007B3176" w:rsidRPr="007B3176" w:rsidRDefault="007B3176" w:rsidP="007B3176">
            <w:pPr>
              <w:jc w:val="both"/>
              <w:rPr>
                <w:rFonts w:cstheme="minorHAnsi"/>
                <w:bCs/>
                <w:szCs w:val="22"/>
              </w:rPr>
            </w:pPr>
            <w:r>
              <w:rPr>
                <w:rFonts w:cstheme="minorHAnsi"/>
                <w:bCs/>
                <w:szCs w:val="22"/>
              </w:rPr>
              <w:t>13.</w:t>
            </w:r>
          </w:p>
        </w:tc>
        <w:tc>
          <w:tcPr>
            <w:tcW w:w="8100" w:type="dxa"/>
          </w:tcPr>
          <w:p w:rsidR="007B3176" w:rsidRPr="00713F49" w:rsidRDefault="007B3176" w:rsidP="007B31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13F49">
              <w:rPr>
                <w:rFonts w:asciiTheme="minorHAnsi" w:hAnsiTheme="minorHAnsi" w:cstheme="minorHAnsi"/>
                <w:sz w:val="22"/>
                <w:szCs w:val="22"/>
              </w:rPr>
              <w:t>Submitted duly seal &amp; signed Annexure C</w:t>
            </w:r>
          </w:p>
        </w:tc>
        <w:tc>
          <w:tcPr>
            <w:tcW w:w="1823" w:type="dxa"/>
          </w:tcPr>
          <w:p w:rsidR="007B3176" w:rsidRPr="00713F49" w:rsidRDefault="007B3176" w:rsidP="007B317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B3176" w:rsidRPr="007B3176" w:rsidTr="001D056D">
        <w:trPr>
          <w:trHeight w:val="445"/>
        </w:trPr>
        <w:tc>
          <w:tcPr>
            <w:tcW w:w="817" w:type="dxa"/>
            <w:vAlign w:val="center"/>
          </w:tcPr>
          <w:p w:rsidR="007B3176" w:rsidRPr="007B3176" w:rsidRDefault="007B3176" w:rsidP="007B3176">
            <w:pPr>
              <w:jc w:val="both"/>
              <w:rPr>
                <w:rFonts w:cstheme="minorHAnsi"/>
                <w:bCs/>
                <w:szCs w:val="22"/>
              </w:rPr>
            </w:pPr>
            <w:r>
              <w:rPr>
                <w:rFonts w:cstheme="minorHAnsi"/>
                <w:bCs/>
                <w:szCs w:val="22"/>
              </w:rPr>
              <w:t>14.</w:t>
            </w:r>
          </w:p>
        </w:tc>
        <w:tc>
          <w:tcPr>
            <w:tcW w:w="8100" w:type="dxa"/>
          </w:tcPr>
          <w:p w:rsidR="007B3176" w:rsidRPr="00713F49" w:rsidRDefault="007B3176" w:rsidP="007B31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13F49">
              <w:rPr>
                <w:rFonts w:asciiTheme="minorHAnsi" w:hAnsiTheme="minorHAnsi" w:cstheme="minorHAnsi"/>
                <w:sz w:val="22"/>
                <w:szCs w:val="22"/>
              </w:rPr>
              <w:t>Submitted duly seal &amp; signed on all pages – BHEL GTC (BP200102)</w:t>
            </w:r>
          </w:p>
        </w:tc>
        <w:tc>
          <w:tcPr>
            <w:tcW w:w="1823" w:type="dxa"/>
          </w:tcPr>
          <w:p w:rsidR="007B3176" w:rsidRPr="00713F49" w:rsidRDefault="007B3176" w:rsidP="007B317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:rsidR="00AD36FF" w:rsidRDefault="00AD36FF">
      <w:pPr>
        <w:tabs>
          <w:tab w:val="left" w:pos="1178"/>
        </w:tabs>
        <w:ind w:right="6"/>
        <w:rPr>
          <w:rFonts w:eastAsia="Times New Roman" w:cstheme="minorHAnsi"/>
          <w:b/>
          <w:bCs/>
          <w:szCs w:val="22"/>
        </w:rPr>
      </w:pPr>
    </w:p>
    <w:p w:rsidR="00AD36FF" w:rsidRPr="00713F49" w:rsidRDefault="00AD36FF" w:rsidP="00AD36FF">
      <w:pPr>
        <w:autoSpaceDE w:val="0"/>
        <w:autoSpaceDN w:val="0"/>
        <w:adjustRightInd w:val="0"/>
        <w:rPr>
          <w:rFonts w:cstheme="minorHAnsi"/>
          <w:szCs w:val="22"/>
          <w:lang w:val="en-IN" w:eastAsia="en-IN"/>
        </w:rPr>
      </w:pPr>
      <w:r w:rsidRPr="00713F49">
        <w:rPr>
          <w:rFonts w:cstheme="minorHAnsi"/>
          <w:szCs w:val="22"/>
          <w:lang w:val="en-IN" w:eastAsia="en-IN"/>
        </w:rPr>
        <w:t>Bidder has to confirm their acceptance/non acceptance specifically otherwise if nothing is written, it will be presumed that you have agreed with all condition mentioned</w:t>
      </w:r>
    </w:p>
    <w:p w:rsidR="00786694" w:rsidRPr="007B3176" w:rsidRDefault="00702D73">
      <w:pPr>
        <w:tabs>
          <w:tab w:val="left" w:pos="1178"/>
        </w:tabs>
        <w:ind w:right="6"/>
        <w:rPr>
          <w:rFonts w:cstheme="minorHAnsi"/>
          <w:bCs/>
          <w:szCs w:val="22"/>
        </w:rPr>
      </w:pPr>
      <w:r w:rsidRPr="007B3176">
        <w:rPr>
          <w:rFonts w:cstheme="minorHAnsi"/>
          <w:b/>
          <w:szCs w:val="22"/>
          <w:u w:val="single"/>
        </w:rPr>
        <w:t>NOTE</w:t>
      </w:r>
      <w:r w:rsidRPr="007B3176">
        <w:rPr>
          <w:rFonts w:cstheme="minorHAnsi"/>
          <w:bCs/>
          <w:szCs w:val="22"/>
        </w:rPr>
        <w:t xml:space="preserve">: </w:t>
      </w:r>
      <w:r w:rsidRPr="007B3176">
        <w:rPr>
          <w:rFonts w:cstheme="minorHAnsi"/>
          <w:bCs/>
          <w:szCs w:val="22"/>
        </w:rPr>
        <w:tab/>
      </w:r>
    </w:p>
    <w:p w:rsidR="00786694" w:rsidRPr="007B3176" w:rsidRDefault="00702D73">
      <w:pPr>
        <w:pStyle w:val="ListParagraph"/>
        <w:numPr>
          <w:ilvl w:val="0"/>
          <w:numId w:val="4"/>
        </w:numPr>
        <w:rPr>
          <w:rFonts w:cstheme="minorHAnsi"/>
          <w:bCs/>
          <w:szCs w:val="22"/>
        </w:rPr>
      </w:pPr>
      <w:r w:rsidRPr="007B3176">
        <w:rPr>
          <w:rFonts w:cstheme="minorHAnsi"/>
          <w:bCs/>
          <w:szCs w:val="22"/>
        </w:rPr>
        <w:t>DEVIATION IN ANY COMMERCIAL CONDITION ABOVE SHALL BE SUITABLY LOADED IN THE OFFERED PRICE AS PER BHEL NORMS.</w:t>
      </w:r>
    </w:p>
    <w:p w:rsidR="00786694" w:rsidRPr="007B3176" w:rsidRDefault="00702D73">
      <w:pPr>
        <w:pStyle w:val="ListParagraph"/>
        <w:numPr>
          <w:ilvl w:val="0"/>
          <w:numId w:val="4"/>
        </w:numPr>
        <w:rPr>
          <w:rFonts w:cstheme="minorHAnsi"/>
          <w:bCs/>
          <w:szCs w:val="22"/>
        </w:rPr>
      </w:pPr>
      <w:r w:rsidRPr="007B3176">
        <w:rPr>
          <w:rFonts w:cstheme="minorHAnsi"/>
          <w:bCs/>
          <w:szCs w:val="22"/>
        </w:rPr>
        <w:t xml:space="preserve">KINDLY REFER BHEL GENERAL TERMS &amp; CONDITIONS </w:t>
      </w:r>
      <w:r w:rsidRPr="007B3176">
        <w:rPr>
          <w:rFonts w:cstheme="minorHAnsi"/>
          <w:b/>
          <w:szCs w:val="22"/>
        </w:rPr>
        <w:t>BP 200102</w:t>
      </w:r>
      <w:r w:rsidRPr="007B3176">
        <w:rPr>
          <w:rFonts w:cstheme="minorHAnsi"/>
          <w:bCs/>
          <w:szCs w:val="22"/>
        </w:rPr>
        <w:t xml:space="preserve"> THAT SHALL PREVAIL FOR THIS TENDER ENQUIRY.</w:t>
      </w:r>
    </w:p>
    <w:p w:rsidR="00786694" w:rsidRPr="007B3176" w:rsidRDefault="00702D73">
      <w:pPr>
        <w:pStyle w:val="ListParagraph"/>
        <w:numPr>
          <w:ilvl w:val="0"/>
          <w:numId w:val="4"/>
        </w:numPr>
        <w:ind w:right="6"/>
        <w:rPr>
          <w:rFonts w:eastAsia="Times New Roman" w:cstheme="minorHAnsi"/>
          <w:b/>
          <w:bCs/>
          <w:szCs w:val="22"/>
        </w:rPr>
      </w:pPr>
      <w:r w:rsidRPr="007B3176">
        <w:rPr>
          <w:rFonts w:cstheme="minorHAnsi"/>
          <w:bCs/>
          <w:szCs w:val="22"/>
        </w:rPr>
        <w:t>IN CASE OF ANY CONFLICT, CONFIRMATION BY VENDOR PROVIDED HERE IN ANNEXURE-B SHALL SUPERCEDE.</w:t>
      </w:r>
    </w:p>
    <w:p w:rsidR="00786694" w:rsidRPr="007B3176" w:rsidRDefault="00786694">
      <w:pPr>
        <w:pStyle w:val="ListParagraph"/>
        <w:tabs>
          <w:tab w:val="left" w:pos="180"/>
        </w:tabs>
        <w:ind w:left="360"/>
        <w:rPr>
          <w:rFonts w:cstheme="minorHAnsi"/>
          <w:b/>
          <w:szCs w:val="22"/>
        </w:rPr>
      </w:pPr>
    </w:p>
    <w:p w:rsidR="00786694" w:rsidRPr="007B3176" w:rsidRDefault="00786694">
      <w:pPr>
        <w:pStyle w:val="ListParagraph"/>
        <w:tabs>
          <w:tab w:val="left" w:pos="180"/>
        </w:tabs>
        <w:ind w:left="360"/>
        <w:rPr>
          <w:rFonts w:cstheme="minorHAnsi"/>
          <w:b/>
          <w:szCs w:val="22"/>
        </w:rPr>
      </w:pPr>
    </w:p>
    <w:p w:rsidR="00AD36FF" w:rsidRDefault="00702D73">
      <w:pPr>
        <w:pStyle w:val="ListParagraph"/>
        <w:tabs>
          <w:tab w:val="left" w:pos="180"/>
        </w:tabs>
        <w:ind w:left="360"/>
        <w:rPr>
          <w:rFonts w:cstheme="minorHAnsi"/>
          <w:b/>
          <w:szCs w:val="22"/>
        </w:rPr>
      </w:pP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</w:p>
    <w:p w:rsidR="00AD36FF" w:rsidRDefault="00AD36FF">
      <w:pPr>
        <w:pStyle w:val="ListParagraph"/>
        <w:tabs>
          <w:tab w:val="left" w:pos="180"/>
        </w:tabs>
        <w:ind w:left="360"/>
        <w:rPr>
          <w:rFonts w:cstheme="minorHAnsi"/>
          <w:b/>
          <w:szCs w:val="22"/>
        </w:rPr>
      </w:pPr>
    </w:p>
    <w:p w:rsidR="00786694" w:rsidRPr="007B3176" w:rsidRDefault="00702D73" w:rsidP="00AD36FF">
      <w:pPr>
        <w:pStyle w:val="ListParagraph"/>
        <w:tabs>
          <w:tab w:val="left" w:pos="180"/>
        </w:tabs>
        <w:ind w:left="360"/>
        <w:jc w:val="right"/>
        <w:rPr>
          <w:rFonts w:eastAsia="Times New Roman" w:cstheme="minorHAnsi"/>
          <w:b/>
          <w:bCs/>
          <w:szCs w:val="22"/>
        </w:rPr>
      </w:pPr>
      <w:r w:rsidRPr="007B3176">
        <w:rPr>
          <w:rFonts w:cstheme="minorHAnsi"/>
          <w:b/>
          <w:szCs w:val="22"/>
        </w:rPr>
        <w:t>(Signature &amp; Seal of vendor)</w:t>
      </w:r>
    </w:p>
    <w:p w:rsidR="00786694" w:rsidRPr="007B3176" w:rsidRDefault="00702D73">
      <w:pPr>
        <w:pStyle w:val="ListParagraph"/>
        <w:tabs>
          <w:tab w:val="left" w:pos="1178"/>
        </w:tabs>
        <w:ind w:left="360" w:right="6"/>
        <w:rPr>
          <w:rFonts w:cstheme="minorHAnsi"/>
          <w:bCs/>
          <w:szCs w:val="22"/>
        </w:rPr>
      </w:pPr>
      <w:r w:rsidRPr="007B3176">
        <w:rPr>
          <w:rFonts w:eastAsia="Times New Roman" w:cstheme="minorHAnsi"/>
          <w:b/>
          <w:bCs/>
          <w:szCs w:val="22"/>
        </w:rPr>
        <w:tab/>
        <w:t xml:space="preserve"> </w:t>
      </w:r>
    </w:p>
    <w:sectPr w:rsidR="00786694" w:rsidRPr="007B3176">
      <w:footerReference w:type="default" r:id="rId8"/>
      <w:pgSz w:w="12240" w:h="15840" w:code="1"/>
      <w:pgMar w:top="360" w:right="630" w:bottom="270" w:left="990" w:header="720" w:footer="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F44" w:rsidRDefault="00DC6F44">
      <w:pPr>
        <w:spacing w:after="0" w:line="240" w:lineRule="auto"/>
      </w:pPr>
      <w:r>
        <w:separator/>
      </w:r>
    </w:p>
  </w:endnote>
  <w:endnote w:type="continuationSeparator" w:id="0">
    <w:p w:rsidR="00DC6F44" w:rsidRDefault="00DC6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48804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786694" w:rsidRDefault="00702D73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8480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8480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86694" w:rsidRDefault="00786694">
    <w:pPr>
      <w:jc w:val="right"/>
      <w:rPr>
        <w:rFonts w:asciiTheme="majorHAnsi" w:hAnsiTheme="maj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F44" w:rsidRDefault="00DC6F44">
      <w:pPr>
        <w:spacing w:after="0" w:line="240" w:lineRule="auto"/>
      </w:pPr>
      <w:r>
        <w:separator/>
      </w:r>
    </w:p>
  </w:footnote>
  <w:footnote w:type="continuationSeparator" w:id="0">
    <w:p w:rsidR="00DC6F44" w:rsidRDefault="00DC6F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93AA834E"/>
    <w:lvl w:ilvl="0" w:tplc="BA84F588">
      <w:start w:val="1"/>
      <w:numFmt w:val="decimal"/>
      <w:lvlText w:val="%1."/>
      <w:lvlJc w:val="left"/>
    </w:lvl>
    <w:lvl w:ilvl="1" w:tplc="F84AF534">
      <w:numFmt w:val="decimal"/>
      <w:lvlText w:val=""/>
      <w:lvlJc w:val="left"/>
    </w:lvl>
    <w:lvl w:ilvl="2" w:tplc="5B762BBC">
      <w:numFmt w:val="decimal"/>
      <w:lvlText w:val=""/>
      <w:lvlJc w:val="left"/>
    </w:lvl>
    <w:lvl w:ilvl="3" w:tplc="3BB88FE2">
      <w:numFmt w:val="decimal"/>
      <w:lvlText w:val=""/>
      <w:lvlJc w:val="left"/>
    </w:lvl>
    <w:lvl w:ilvl="4" w:tplc="3D425D6E">
      <w:numFmt w:val="decimal"/>
      <w:lvlText w:val=""/>
      <w:lvlJc w:val="left"/>
    </w:lvl>
    <w:lvl w:ilvl="5" w:tplc="D9AE7A88">
      <w:numFmt w:val="decimal"/>
      <w:lvlText w:val=""/>
      <w:lvlJc w:val="left"/>
    </w:lvl>
    <w:lvl w:ilvl="6" w:tplc="40820512">
      <w:numFmt w:val="decimal"/>
      <w:lvlText w:val=""/>
      <w:lvlJc w:val="left"/>
    </w:lvl>
    <w:lvl w:ilvl="7" w:tplc="CBA86E42">
      <w:numFmt w:val="decimal"/>
      <w:lvlText w:val=""/>
      <w:lvlJc w:val="left"/>
    </w:lvl>
    <w:lvl w:ilvl="8" w:tplc="705E2776">
      <w:numFmt w:val="decimal"/>
      <w:lvlText w:val=""/>
      <w:lvlJc w:val="left"/>
    </w:lvl>
  </w:abstractNum>
  <w:abstractNum w:abstractNumId="1" w15:restartNumberingAfterBreak="0">
    <w:nsid w:val="19630F39"/>
    <w:multiLevelType w:val="hybridMultilevel"/>
    <w:tmpl w:val="D77AF622"/>
    <w:lvl w:ilvl="0" w:tplc="61825262">
      <w:start w:val="1"/>
      <w:numFmt w:val="lowerRoman"/>
      <w:lvlText w:val="%1)"/>
      <w:lvlJc w:val="left"/>
      <w:pPr>
        <w:ind w:left="1440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392569"/>
    <w:multiLevelType w:val="hybridMultilevel"/>
    <w:tmpl w:val="25CA2312"/>
    <w:lvl w:ilvl="0" w:tplc="4748085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00FA2"/>
    <w:multiLevelType w:val="hybridMultilevel"/>
    <w:tmpl w:val="A0BA6B34"/>
    <w:lvl w:ilvl="0" w:tplc="AC48D4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A3118B"/>
    <w:multiLevelType w:val="hybridMultilevel"/>
    <w:tmpl w:val="71BE14B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E75EE"/>
    <w:multiLevelType w:val="hybridMultilevel"/>
    <w:tmpl w:val="FA4832D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8A52C6"/>
    <w:multiLevelType w:val="hybridMultilevel"/>
    <w:tmpl w:val="2CDA0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B5219B"/>
    <w:multiLevelType w:val="hybridMultilevel"/>
    <w:tmpl w:val="F5B845FA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154002A"/>
    <w:multiLevelType w:val="hybridMultilevel"/>
    <w:tmpl w:val="A57E7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694"/>
    <w:rsid w:val="00184801"/>
    <w:rsid w:val="00702D73"/>
    <w:rsid w:val="00786694"/>
    <w:rsid w:val="007B3176"/>
    <w:rsid w:val="00924F68"/>
    <w:rsid w:val="00AD36FF"/>
    <w:rsid w:val="00CD0A8B"/>
    <w:rsid w:val="00CD367B"/>
    <w:rsid w:val="00DC6F44"/>
    <w:rsid w:val="00E3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83CA61"/>
  <w15:docId w15:val="{0CD1B0EA-F8B6-48B9-B5F8-506FD29D7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47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47"/>
    </w:rPr>
  </w:style>
  <w:style w:type="paragraph" w:customStyle="1" w:styleId="default">
    <w:name w:val="default"/>
    <w:basedOn w:val="Normal"/>
    <w:uiPriority w:val="9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7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ECB45-A894-4F45-A86F-BCCC9FAA8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2539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1890603</dc:creator>
  <cp:lastModifiedBy>6137547</cp:lastModifiedBy>
  <cp:revision>35</cp:revision>
  <cp:lastPrinted>2019-05-30T08:20:00Z</cp:lastPrinted>
  <dcterms:created xsi:type="dcterms:W3CDTF">2018-05-22T03:16:00Z</dcterms:created>
  <dcterms:modified xsi:type="dcterms:W3CDTF">2020-02-18T06:56:00Z</dcterms:modified>
</cp:coreProperties>
</file>